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0F" w:rsidRDefault="002D660F" w:rsidP="00F75F2D">
      <w:pPr>
        <w:rPr>
          <w:b/>
          <w:sz w:val="28"/>
          <w:szCs w:val="28"/>
        </w:rPr>
      </w:pPr>
    </w:p>
    <w:tbl>
      <w:tblPr>
        <w:tblStyle w:val="TableGrid"/>
        <w:tblW w:w="0" w:type="auto"/>
        <w:tblLook w:val="04A0" w:firstRow="1" w:lastRow="0" w:firstColumn="1" w:lastColumn="0" w:noHBand="0" w:noVBand="1"/>
      </w:tblPr>
      <w:tblGrid>
        <w:gridCol w:w="9016"/>
      </w:tblGrid>
      <w:tr w:rsidR="00DB4121" w:rsidRPr="00DB4121" w:rsidTr="00DB4121">
        <w:tc>
          <w:tcPr>
            <w:tcW w:w="9016" w:type="dxa"/>
          </w:tcPr>
          <w:p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Organisation</w:t>
            </w:r>
          </w:p>
          <w:p w:rsidR="00DB4121" w:rsidRPr="003B4051" w:rsidRDefault="003B4051" w:rsidP="0086613F">
            <w:pPr>
              <w:jc w:val="both"/>
              <w:rPr>
                <w:bCs/>
                <w:color w:val="000000" w:themeColor="text1"/>
              </w:rPr>
            </w:pPr>
            <w:r>
              <w:rPr>
                <w:bCs/>
                <w:color w:val="000000" w:themeColor="text1"/>
              </w:rPr>
              <w:t>Northern Care Alliance</w:t>
            </w:r>
            <w:r w:rsidRPr="00DB3705">
              <w:rPr>
                <w:bCs/>
                <w:color w:val="000000" w:themeColor="text1"/>
              </w:rPr>
              <w:t xml:space="preserve"> NHS Foundation Trust </w:t>
            </w:r>
          </w:p>
          <w:p w:rsidR="00DB4121" w:rsidRDefault="00DB4121" w:rsidP="0086613F">
            <w:pPr>
              <w:jc w:val="both"/>
              <w:rPr>
                <w:rFonts w:cstheme="minorHAnsi"/>
                <w:b/>
                <w:color w:val="000000" w:themeColor="text1"/>
              </w:rPr>
            </w:pPr>
          </w:p>
          <w:p w:rsidR="00DB4121" w:rsidRPr="00DB4121" w:rsidRDefault="00DB4121" w:rsidP="0086613F">
            <w:pPr>
              <w:jc w:val="both"/>
              <w:rPr>
                <w:rFonts w:cstheme="minorHAnsi"/>
                <w:b/>
                <w:color w:val="000000" w:themeColor="text1"/>
              </w:rPr>
            </w:pPr>
          </w:p>
        </w:tc>
      </w:tr>
      <w:tr w:rsidR="00DB4121" w:rsidRPr="00DB4121" w:rsidTr="00DB4121">
        <w:tc>
          <w:tcPr>
            <w:tcW w:w="9016" w:type="dxa"/>
          </w:tcPr>
          <w:p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Locations</w:t>
            </w:r>
          </w:p>
          <w:p w:rsidR="00DB4121" w:rsidRPr="003B4051" w:rsidRDefault="003B4051" w:rsidP="0086613F">
            <w:pPr>
              <w:jc w:val="both"/>
              <w:rPr>
                <w:bCs/>
                <w:color w:val="000000" w:themeColor="text1"/>
              </w:rPr>
            </w:pPr>
            <w:r>
              <w:rPr>
                <w:bCs/>
                <w:color w:val="000000" w:themeColor="text1"/>
              </w:rPr>
              <w:t xml:space="preserve">Salford Royal Hospital, Stott Lane, Salford, M6 8HD </w:t>
            </w:r>
            <w:r w:rsidRPr="00DB3705">
              <w:rPr>
                <w:bCs/>
                <w:color w:val="000000" w:themeColor="text1"/>
              </w:rPr>
              <w:t xml:space="preserve"> </w:t>
            </w:r>
          </w:p>
          <w:p w:rsidR="00DB4121" w:rsidRDefault="00DB4121" w:rsidP="0086613F">
            <w:pPr>
              <w:jc w:val="both"/>
              <w:rPr>
                <w:rFonts w:cstheme="minorHAnsi"/>
                <w:b/>
                <w:color w:val="000000" w:themeColor="text1"/>
              </w:rPr>
            </w:pPr>
          </w:p>
          <w:p w:rsidR="00DB4121" w:rsidRPr="00DB4121" w:rsidRDefault="00DB4121" w:rsidP="0086613F">
            <w:pPr>
              <w:jc w:val="both"/>
              <w:rPr>
                <w:rFonts w:cstheme="minorHAnsi"/>
                <w:b/>
                <w:color w:val="000000" w:themeColor="text1"/>
              </w:rPr>
            </w:pPr>
          </w:p>
        </w:tc>
      </w:tr>
      <w:tr w:rsidR="00DB4121" w:rsidRPr="00DB4121" w:rsidTr="00DB4121">
        <w:tc>
          <w:tcPr>
            <w:tcW w:w="9016" w:type="dxa"/>
          </w:tcPr>
          <w:p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Line Manager</w:t>
            </w:r>
          </w:p>
          <w:p w:rsidR="003B4051" w:rsidRDefault="003B4051" w:rsidP="003B4051">
            <w:r>
              <w:t>Nadine Armitage</w:t>
            </w:r>
          </w:p>
          <w:p w:rsidR="003B4051" w:rsidRDefault="003B4051" w:rsidP="003B4051">
            <w:r>
              <w:t>Director of Capital, Estates and Facilities</w:t>
            </w:r>
          </w:p>
          <w:p w:rsidR="00DB4121" w:rsidRPr="00DB4121" w:rsidRDefault="00DB4121" w:rsidP="0086613F">
            <w:pPr>
              <w:jc w:val="both"/>
              <w:rPr>
                <w:rFonts w:cstheme="minorHAnsi"/>
                <w:color w:val="000000" w:themeColor="text1"/>
              </w:rPr>
            </w:pPr>
          </w:p>
        </w:tc>
      </w:tr>
      <w:tr w:rsidR="00DB4121" w:rsidRPr="00DB4121" w:rsidTr="00DB4121">
        <w:tc>
          <w:tcPr>
            <w:tcW w:w="9016" w:type="dxa"/>
          </w:tcPr>
          <w:p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Organisation and Role Description</w:t>
            </w:r>
          </w:p>
          <w:p w:rsidR="00DB4121" w:rsidRDefault="00DB4121" w:rsidP="0086613F">
            <w:pPr>
              <w:jc w:val="both"/>
              <w:rPr>
                <w:rFonts w:cstheme="minorHAnsi"/>
                <w:b/>
                <w:color w:val="000000" w:themeColor="text1"/>
              </w:rPr>
            </w:pPr>
          </w:p>
          <w:p w:rsidR="003B4051" w:rsidRPr="000D021C" w:rsidRDefault="003B4051" w:rsidP="003B4051">
            <w:pPr>
              <w:jc w:val="both"/>
              <w:rPr>
                <w:rFonts w:cstheme="minorHAnsi"/>
                <w:color w:val="212B32"/>
              </w:rPr>
            </w:pPr>
            <w:r w:rsidRPr="00A416BD">
              <w:rPr>
                <w:rFonts w:cstheme="minorHAnsi"/>
                <w:color w:val="212B32"/>
              </w:rPr>
              <w:t xml:space="preserve">The Northern Care Alliance NHS Foundation Trust (NCA) provides hospital and integrated health and </w:t>
            </w:r>
            <w:r w:rsidRPr="000D021C">
              <w:rPr>
                <w:rFonts w:cstheme="minorHAnsi"/>
                <w:color w:val="212B32"/>
              </w:rPr>
              <w:t>social care services to over one million people living across Greater Manchester. Our 20,000 colleagues care for people in hospital and in the community, working across Bury, Rochdale, Oldham and Salford, to save and improve lives.</w:t>
            </w:r>
          </w:p>
          <w:p w:rsidR="003B4051" w:rsidRPr="000D021C" w:rsidRDefault="003B4051" w:rsidP="003B4051">
            <w:pPr>
              <w:pStyle w:val="NormalWeb"/>
              <w:spacing w:before="0" w:beforeAutospacing="0" w:after="360" w:afterAutospacing="0"/>
              <w:jc w:val="both"/>
              <w:rPr>
                <w:rFonts w:asciiTheme="minorHAnsi" w:hAnsiTheme="minorHAnsi" w:cstheme="minorHAnsi"/>
                <w:color w:val="212B32"/>
                <w:sz w:val="22"/>
                <w:szCs w:val="22"/>
              </w:rPr>
            </w:pPr>
            <w:r w:rsidRPr="000D021C">
              <w:rPr>
                <w:rFonts w:asciiTheme="minorHAnsi" w:hAnsiTheme="minorHAnsi" w:cstheme="minorHAnsi"/>
                <w:color w:val="212B32"/>
                <w:sz w:val="22"/>
                <w:szCs w:val="22"/>
              </w:rPr>
              <w:t>As a large NHS trust we are committed to enhancing the health of our local population by delivering consistently high standards of care and working closely with local authorities and key partners. We believe in our power and potential to make a difference and we're always looking for people who demonstrate our three core values - care, appreciate and inspire - to join our team.</w:t>
            </w:r>
          </w:p>
          <w:p w:rsidR="003B4051" w:rsidRDefault="003B4051" w:rsidP="003B4051">
            <w:pPr>
              <w:jc w:val="both"/>
              <w:rPr>
                <w:color w:val="000000" w:themeColor="text1"/>
              </w:rPr>
            </w:pPr>
            <w:r w:rsidRPr="000D021C">
              <w:rPr>
                <w:rFonts w:cstheme="minorHAnsi"/>
                <w:color w:val="000000" w:themeColor="text1"/>
              </w:rPr>
              <w:t>The Trust comprises four acute</w:t>
            </w:r>
            <w:r w:rsidRPr="00A416BD">
              <w:rPr>
                <w:rFonts w:cstheme="minorHAnsi"/>
                <w:color w:val="000000" w:themeColor="text1"/>
              </w:rPr>
              <w:t xml:space="preserve"> care hospitals across Salford, Bury, Rochdale and Oldham in Greater</w:t>
            </w:r>
            <w:r>
              <w:rPr>
                <w:color w:val="000000" w:themeColor="text1"/>
              </w:rPr>
              <w:t xml:space="preserve"> Manchester.  The Trust also has several community sites across the same geographic footprint.  </w:t>
            </w:r>
          </w:p>
          <w:p w:rsidR="003B4051" w:rsidRPr="00DB3705" w:rsidRDefault="003B4051" w:rsidP="003B4051">
            <w:pPr>
              <w:jc w:val="both"/>
              <w:rPr>
                <w:color w:val="000000" w:themeColor="text1"/>
              </w:rPr>
            </w:pPr>
            <w:r w:rsidRPr="00DB3705">
              <w:rPr>
                <w:color w:val="000000" w:themeColor="text1"/>
              </w:rPr>
              <w:t xml:space="preserve">The Trust is part of the </w:t>
            </w:r>
            <w:r>
              <w:rPr>
                <w:color w:val="000000" w:themeColor="text1"/>
              </w:rPr>
              <w:t>Greater Manchester</w:t>
            </w:r>
            <w:r w:rsidRPr="00DB3705">
              <w:rPr>
                <w:color w:val="000000" w:themeColor="text1"/>
              </w:rPr>
              <w:t xml:space="preserve"> Integrated Care System</w:t>
            </w:r>
          </w:p>
          <w:p w:rsidR="003B4051" w:rsidRDefault="003B4051" w:rsidP="003B4051">
            <w:pPr>
              <w:jc w:val="both"/>
              <w:rPr>
                <w:color w:val="000000" w:themeColor="text1"/>
              </w:rPr>
            </w:pPr>
            <w:r w:rsidRPr="00DB3705">
              <w:rPr>
                <w:color w:val="000000" w:themeColor="text1"/>
              </w:rPr>
              <w:t xml:space="preserve">The </w:t>
            </w:r>
            <w:r>
              <w:rPr>
                <w:color w:val="000000" w:themeColor="text1"/>
              </w:rPr>
              <w:t>Capital, Estates and Facilities team</w:t>
            </w:r>
            <w:r w:rsidRPr="00DB3705">
              <w:rPr>
                <w:color w:val="000000" w:themeColor="text1"/>
              </w:rPr>
              <w:t xml:space="preserve"> comprises </w:t>
            </w:r>
            <w:r>
              <w:rPr>
                <w:color w:val="000000" w:themeColor="text1"/>
              </w:rPr>
              <w:t>1,600</w:t>
            </w:r>
            <w:r w:rsidRPr="00DB3705">
              <w:rPr>
                <w:color w:val="000000" w:themeColor="text1"/>
              </w:rPr>
              <w:t xml:space="preserve"> staff covering </w:t>
            </w:r>
            <w:r>
              <w:rPr>
                <w:color w:val="000000" w:themeColor="text1"/>
              </w:rPr>
              <w:t xml:space="preserve">a wide range of services including estates management, facilities management including medical devices, decontamination services, catering, </w:t>
            </w:r>
            <w:proofErr w:type="spellStart"/>
            <w:r>
              <w:rPr>
                <w:color w:val="000000" w:themeColor="text1"/>
              </w:rPr>
              <w:t>portering</w:t>
            </w:r>
            <w:proofErr w:type="spellEnd"/>
            <w:r>
              <w:rPr>
                <w:color w:val="000000" w:themeColor="text1"/>
              </w:rPr>
              <w:t xml:space="preserve"> and others, and oversees a large capital programme.  Successful candidates will have the opportunity to work in different technical areas including:</w:t>
            </w:r>
          </w:p>
          <w:p w:rsidR="003B4051" w:rsidRDefault="003B4051" w:rsidP="003B4051">
            <w:pPr>
              <w:pStyle w:val="ListParagraph"/>
              <w:numPr>
                <w:ilvl w:val="0"/>
                <w:numId w:val="30"/>
              </w:numPr>
              <w:jc w:val="both"/>
              <w:rPr>
                <w:color w:val="000000" w:themeColor="text1"/>
              </w:rPr>
            </w:pPr>
            <w:r>
              <w:rPr>
                <w:color w:val="000000" w:themeColor="text1"/>
              </w:rPr>
              <w:t>Estates management and maintenance</w:t>
            </w:r>
          </w:p>
          <w:p w:rsidR="003B4051" w:rsidRDefault="003B4051" w:rsidP="003B4051">
            <w:pPr>
              <w:pStyle w:val="ListParagraph"/>
              <w:numPr>
                <w:ilvl w:val="0"/>
                <w:numId w:val="30"/>
              </w:numPr>
              <w:jc w:val="both"/>
              <w:rPr>
                <w:color w:val="000000" w:themeColor="text1"/>
              </w:rPr>
            </w:pPr>
            <w:r>
              <w:rPr>
                <w:color w:val="000000" w:themeColor="text1"/>
              </w:rPr>
              <w:t>Community Property portfolio management</w:t>
            </w:r>
          </w:p>
          <w:p w:rsidR="003B4051" w:rsidRDefault="003B4051" w:rsidP="003B4051">
            <w:pPr>
              <w:pStyle w:val="ListParagraph"/>
              <w:numPr>
                <w:ilvl w:val="0"/>
                <w:numId w:val="30"/>
              </w:numPr>
              <w:jc w:val="both"/>
              <w:rPr>
                <w:color w:val="000000" w:themeColor="text1"/>
              </w:rPr>
            </w:pPr>
            <w:r>
              <w:rPr>
                <w:color w:val="000000" w:themeColor="text1"/>
              </w:rPr>
              <w:t>Medical devices</w:t>
            </w:r>
          </w:p>
          <w:p w:rsidR="003B4051" w:rsidRDefault="003B4051" w:rsidP="003B4051">
            <w:pPr>
              <w:pStyle w:val="ListParagraph"/>
              <w:numPr>
                <w:ilvl w:val="0"/>
                <w:numId w:val="30"/>
              </w:numPr>
              <w:jc w:val="both"/>
              <w:rPr>
                <w:color w:val="000000" w:themeColor="text1"/>
              </w:rPr>
            </w:pPr>
            <w:r>
              <w:rPr>
                <w:color w:val="000000" w:themeColor="text1"/>
              </w:rPr>
              <w:t>Technical services</w:t>
            </w:r>
          </w:p>
          <w:p w:rsidR="003B4051" w:rsidRPr="00AD53E0" w:rsidRDefault="003B4051" w:rsidP="003B4051">
            <w:pPr>
              <w:pStyle w:val="ListParagraph"/>
              <w:numPr>
                <w:ilvl w:val="0"/>
                <w:numId w:val="30"/>
              </w:numPr>
              <w:jc w:val="both"/>
              <w:rPr>
                <w:color w:val="000000" w:themeColor="text1"/>
              </w:rPr>
            </w:pPr>
            <w:r>
              <w:rPr>
                <w:color w:val="000000" w:themeColor="text1"/>
              </w:rPr>
              <w:t xml:space="preserve"> Capital Development programme</w:t>
            </w:r>
          </w:p>
          <w:p w:rsidR="003B4051" w:rsidRDefault="003B4051" w:rsidP="003B4051">
            <w:pPr>
              <w:jc w:val="both"/>
              <w:rPr>
                <w:color w:val="000000" w:themeColor="text1"/>
              </w:rPr>
            </w:pPr>
            <w:r w:rsidRPr="00DB3705">
              <w:rPr>
                <w:color w:val="000000" w:themeColor="text1"/>
              </w:rPr>
              <w:t xml:space="preserve">The post </w:t>
            </w:r>
            <w:r>
              <w:rPr>
                <w:color w:val="000000" w:themeColor="text1"/>
              </w:rPr>
              <w:t>is</w:t>
            </w:r>
            <w:r w:rsidRPr="00DB3705">
              <w:rPr>
                <w:color w:val="000000" w:themeColor="text1"/>
              </w:rPr>
              <w:t xml:space="preserve"> based at </w:t>
            </w:r>
            <w:r>
              <w:rPr>
                <w:color w:val="000000" w:themeColor="text1"/>
              </w:rPr>
              <w:t>Salford Royal</w:t>
            </w:r>
            <w:r w:rsidRPr="00DB3705">
              <w:rPr>
                <w:color w:val="000000" w:themeColor="text1"/>
              </w:rPr>
              <w:t xml:space="preserve"> Hospital </w:t>
            </w:r>
            <w:r>
              <w:rPr>
                <w:color w:val="000000" w:themeColor="text1"/>
              </w:rPr>
              <w:t>with the opportunity to work from different sites across the Northern Care Alliance.  The post will rotate through different teams to provide the candidate with experiences across the different Estates and Facilities services this will include three placements:</w:t>
            </w:r>
          </w:p>
          <w:p w:rsidR="003B4051" w:rsidRDefault="003B4051" w:rsidP="003B4051">
            <w:pPr>
              <w:pStyle w:val="ListParagraph"/>
              <w:numPr>
                <w:ilvl w:val="0"/>
                <w:numId w:val="31"/>
              </w:numPr>
              <w:jc w:val="both"/>
              <w:rPr>
                <w:color w:val="000000" w:themeColor="text1"/>
              </w:rPr>
            </w:pPr>
            <w:r>
              <w:rPr>
                <w:color w:val="000000" w:themeColor="text1"/>
              </w:rPr>
              <w:t>Estates team (18 months)</w:t>
            </w:r>
          </w:p>
          <w:p w:rsidR="003B4051" w:rsidRDefault="003B4051" w:rsidP="003B4051">
            <w:pPr>
              <w:pStyle w:val="ListParagraph"/>
              <w:numPr>
                <w:ilvl w:val="0"/>
                <w:numId w:val="31"/>
              </w:numPr>
              <w:jc w:val="both"/>
              <w:rPr>
                <w:color w:val="000000" w:themeColor="text1"/>
              </w:rPr>
            </w:pPr>
            <w:r>
              <w:rPr>
                <w:color w:val="000000" w:themeColor="text1"/>
              </w:rPr>
              <w:t>Technical services (6 months)</w:t>
            </w:r>
          </w:p>
          <w:p w:rsidR="003B4051" w:rsidRDefault="003B4051" w:rsidP="003B4051">
            <w:pPr>
              <w:pStyle w:val="ListParagraph"/>
              <w:numPr>
                <w:ilvl w:val="0"/>
                <w:numId w:val="31"/>
              </w:numPr>
              <w:jc w:val="both"/>
              <w:rPr>
                <w:color w:val="000000" w:themeColor="text1"/>
              </w:rPr>
            </w:pPr>
            <w:r>
              <w:rPr>
                <w:color w:val="000000" w:themeColor="text1"/>
              </w:rPr>
              <w:t>Capital team (12 months)</w:t>
            </w:r>
          </w:p>
          <w:p w:rsidR="003B4051" w:rsidRDefault="003B4051" w:rsidP="003B4051">
            <w:pPr>
              <w:jc w:val="both"/>
              <w:rPr>
                <w:color w:val="000000" w:themeColor="text1"/>
              </w:rPr>
            </w:pPr>
            <w:r>
              <w:rPr>
                <w:color w:val="000000" w:themeColor="text1"/>
              </w:rPr>
              <w:t>For the first placement the role will support the estates team in providing safe and compliant environments for our patients and colleagues.  This will involve day to day operational support in clinical and non-clinical environments responding to emerging issues and participating in planned maintenance regimes.  There will be the opportunity to develop technical skills, employ problem solving skills and working with colleagues across Estates and also clinical teams to understand the impact of working in a health care environment.</w:t>
            </w:r>
          </w:p>
          <w:p w:rsidR="003B4051" w:rsidRDefault="003B4051" w:rsidP="003B4051">
            <w:pPr>
              <w:jc w:val="both"/>
              <w:rPr>
                <w:color w:val="000000" w:themeColor="text1"/>
              </w:rPr>
            </w:pPr>
            <w:r>
              <w:rPr>
                <w:color w:val="000000" w:themeColor="text1"/>
              </w:rPr>
              <w:t>For the second placement the role will support our technical team in co-ordinating the key Safety Groups, preparing reports, analysing performance and gaining an oversight of compliance and risk management.  This will be an opportunity to learn about governance and compliance frameworks.</w:t>
            </w:r>
          </w:p>
          <w:p w:rsidR="003B4051" w:rsidRDefault="003B4051" w:rsidP="003B4051">
            <w:pPr>
              <w:jc w:val="both"/>
              <w:rPr>
                <w:color w:val="000000" w:themeColor="text1"/>
              </w:rPr>
            </w:pPr>
            <w:r>
              <w:rPr>
                <w:color w:val="000000" w:themeColor="text1"/>
              </w:rPr>
              <w:t>The third placement will be in the capital team who manage a large capital funding allocation and deliver projects from first design stage to construction and evaluation.  The role will support different stages of a capital programme including support to project management, developing project proposals, engaging with contractors and liaising with a range of stakeholders as part of a capital project team.  The capital teams deliver small scale projects through to large new buildings and will give an opportunity to learn about all stages of a capital project.</w:t>
            </w:r>
          </w:p>
          <w:p w:rsidR="003B4051" w:rsidRDefault="003B4051" w:rsidP="003B4051">
            <w:pPr>
              <w:jc w:val="both"/>
              <w:rPr>
                <w:rFonts w:cstheme="minorHAnsi"/>
                <w:color w:val="000000" w:themeColor="text1"/>
              </w:rPr>
            </w:pPr>
            <w:r>
              <w:rPr>
                <w:rFonts w:cstheme="minorHAnsi"/>
                <w:color w:val="000000" w:themeColor="text1"/>
              </w:rPr>
              <w:t>There will also be a comprehensive induction at the start of the programme to give the successful candidate an understanding of working in the NHS as well as the breadth of services provided within Estates and Facilities.  There will be opportunities throughout the placement for shadowing and coaching to support the successful candidate in their leadership journey.</w:t>
            </w:r>
          </w:p>
          <w:p w:rsidR="003B4051" w:rsidRPr="00DB3705" w:rsidRDefault="003B4051" w:rsidP="003B4051">
            <w:pPr>
              <w:jc w:val="both"/>
              <w:rPr>
                <w:rFonts w:cstheme="minorHAnsi"/>
                <w:color w:val="000000" w:themeColor="text1"/>
              </w:rPr>
            </w:pPr>
            <w:r w:rsidRPr="00DB3705">
              <w:rPr>
                <w:rFonts w:cstheme="minorHAnsi"/>
                <w:color w:val="000000" w:themeColor="text1"/>
              </w:rPr>
              <w:t>As a</w:t>
            </w:r>
            <w:r>
              <w:rPr>
                <w:rFonts w:cstheme="minorHAnsi"/>
                <w:color w:val="000000" w:themeColor="text1"/>
              </w:rPr>
              <w:t xml:space="preserve">n Estates and Facilities </w:t>
            </w:r>
            <w:r w:rsidRPr="00DB3705">
              <w:rPr>
                <w:rFonts w:cstheme="minorHAnsi"/>
                <w:color w:val="000000" w:themeColor="text1"/>
              </w:rPr>
              <w:t xml:space="preserve">Team, </w:t>
            </w:r>
            <w:bookmarkStart w:id="0" w:name="_Hlk141770343"/>
            <w:r w:rsidRPr="00DB3705">
              <w:rPr>
                <w:rFonts w:cstheme="minorHAnsi"/>
                <w:color w:val="000000" w:themeColor="text1"/>
              </w:rPr>
              <w:t>we are proud to make a difference</w:t>
            </w:r>
            <w:r>
              <w:rPr>
                <w:rFonts w:cstheme="minorHAnsi"/>
                <w:color w:val="000000" w:themeColor="text1"/>
              </w:rPr>
              <w:t xml:space="preserve"> and support the delivery of patient care across the NCA.  You will be joining a committed and enthusiastic team with </w:t>
            </w:r>
            <w:r w:rsidRPr="00DB3705">
              <w:rPr>
                <w:rFonts w:cstheme="minorHAnsi"/>
                <w:color w:val="000000" w:themeColor="text1"/>
              </w:rPr>
              <w:t>opportunities for a rewarding and enjoyable career.</w:t>
            </w:r>
          </w:p>
          <w:bookmarkEnd w:id="0"/>
          <w:p w:rsidR="003B4051" w:rsidRPr="00DB3705" w:rsidRDefault="003B4051" w:rsidP="003B4051">
            <w:pPr>
              <w:jc w:val="both"/>
              <w:rPr>
                <w:color w:val="000000" w:themeColor="text1"/>
              </w:rPr>
            </w:pPr>
            <w:r w:rsidRPr="00DB3705">
              <w:rPr>
                <w:color w:val="000000" w:themeColor="text1"/>
              </w:rPr>
              <w:t xml:space="preserve">This </w:t>
            </w:r>
            <w:r>
              <w:rPr>
                <w:color w:val="000000" w:themeColor="text1"/>
              </w:rPr>
              <w:t>is an exciting opportunity for</w:t>
            </w:r>
            <w:r w:rsidRPr="00DB3705">
              <w:rPr>
                <w:color w:val="000000" w:themeColor="text1"/>
              </w:rPr>
              <w:t xml:space="preserve"> someone who thrives on challenge, </w:t>
            </w:r>
            <w:r>
              <w:rPr>
                <w:color w:val="000000" w:themeColor="text1"/>
              </w:rPr>
              <w:t xml:space="preserve">has strong technical skills, </w:t>
            </w:r>
            <w:r w:rsidRPr="00DB3705">
              <w:rPr>
                <w:color w:val="000000" w:themeColor="text1"/>
              </w:rPr>
              <w:t>is highly motivated</w:t>
            </w:r>
            <w:r>
              <w:rPr>
                <w:color w:val="000000" w:themeColor="text1"/>
              </w:rPr>
              <w:t xml:space="preserve"> </w:t>
            </w:r>
            <w:r w:rsidRPr="00DB3705">
              <w:rPr>
                <w:color w:val="000000" w:themeColor="text1"/>
              </w:rPr>
              <w:t xml:space="preserve">and </w:t>
            </w:r>
            <w:r>
              <w:rPr>
                <w:color w:val="000000" w:themeColor="text1"/>
              </w:rPr>
              <w:t xml:space="preserve">has the passion and values that align with our trust values of Care, Appreciate and Inspire.  </w:t>
            </w:r>
            <w:r w:rsidRPr="00DB3705">
              <w:rPr>
                <w:color w:val="000000" w:themeColor="text1"/>
              </w:rPr>
              <w:t xml:space="preserve">  </w:t>
            </w:r>
          </w:p>
          <w:p w:rsidR="003B4051" w:rsidRDefault="003B4051" w:rsidP="003B4051">
            <w:pPr>
              <w:jc w:val="both"/>
              <w:rPr>
                <w:color w:val="000000" w:themeColor="text1"/>
              </w:rPr>
            </w:pPr>
            <w:r w:rsidRPr="00DB3705">
              <w:rPr>
                <w:color w:val="000000" w:themeColor="text1"/>
              </w:rPr>
              <w:t>The post offers hybrid working and the Trust has a flexible working policy in place.  We recognise and celebrate the diversity within our workforce through the following networks</w:t>
            </w:r>
            <w:r>
              <w:rPr>
                <w:color w:val="000000" w:themeColor="text1"/>
              </w:rPr>
              <w:t>:</w:t>
            </w:r>
          </w:p>
          <w:p w:rsidR="003B4051" w:rsidRPr="00DB3705" w:rsidRDefault="003B4051" w:rsidP="003B4051">
            <w:pPr>
              <w:jc w:val="both"/>
              <w:rPr>
                <w:color w:val="000000" w:themeColor="text1"/>
              </w:rPr>
            </w:pPr>
          </w:p>
          <w:p w:rsidR="003B4051" w:rsidRPr="00DB3705" w:rsidRDefault="003B4051" w:rsidP="003B4051">
            <w:pPr>
              <w:pStyle w:val="ListParagraph"/>
              <w:numPr>
                <w:ilvl w:val="0"/>
                <w:numId w:val="28"/>
              </w:numPr>
              <w:jc w:val="both"/>
              <w:rPr>
                <w:color w:val="000000" w:themeColor="text1"/>
              </w:rPr>
            </w:pPr>
            <w:r w:rsidRPr="00DB3705">
              <w:rPr>
                <w:color w:val="000000" w:themeColor="text1"/>
              </w:rPr>
              <w:t>LGBTQA+</w:t>
            </w:r>
          </w:p>
          <w:p w:rsidR="003B4051" w:rsidRPr="00DB3705" w:rsidRDefault="003B4051" w:rsidP="003B4051">
            <w:pPr>
              <w:pStyle w:val="ListParagraph"/>
              <w:numPr>
                <w:ilvl w:val="0"/>
                <w:numId w:val="28"/>
              </w:numPr>
              <w:jc w:val="both"/>
              <w:rPr>
                <w:color w:val="000000" w:themeColor="text1"/>
              </w:rPr>
            </w:pPr>
            <w:r w:rsidRPr="00DB3705">
              <w:rPr>
                <w:color w:val="000000" w:themeColor="text1"/>
              </w:rPr>
              <w:t>BAME</w:t>
            </w:r>
          </w:p>
          <w:p w:rsidR="003B4051" w:rsidRPr="00DB3705" w:rsidRDefault="003B4051" w:rsidP="003B4051">
            <w:pPr>
              <w:pStyle w:val="ListParagraph"/>
              <w:numPr>
                <w:ilvl w:val="0"/>
                <w:numId w:val="28"/>
              </w:numPr>
              <w:jc w:val="both"/>
              <w:rPr>
                <w:color w:val="000000" w:themeColor="text1"/>
              </w:rPr>
            </w:pPr>
            <w:r w:rsidRPr="00DB3705">
              <w:rPr>
                <w:color w:val="000000" w:themeColor="text1"/>
              </w:rPr>
              <w:t>Disability</w:t>
            </w:r>
          </w:p>
          <w:p w:rsidR="003B4051" w:rsidRPr="00DB3705" w:rsidRDefault="003B4051" w:rsidP="003B4051">
            <w:pPr>
              <w:pStyle w:val="ListParagraph"/>
              <w:numPr>
                <w:ilvl w:val="0"/>
                <w:numId w:val="28"/>
              </w:numPr>
              <w:jc w:val="both"/>
              <w:rPr>
                <w:color w:val="000000" w:themeColor="text1"/>
              </w:rPr>
            </w:pPr>
            <w:r>
              <w:rPr>
                <w:color w:val="000000" w:themeColor="text1"/>
              </w:rPr>
              <w:t>Women’s Network</w:t>
            </w:r>
          </w:p>
          <w:p w:rsidR="003B4051" w:rsidRPr="00DB3705" w:rsidRDefault="003B4051" w:rsidP="003B4051">
            <w:pPr>
              <w:jc w:val="both"/>
              <w:rPr>
                <w:b/>
                <w:bCs/>
                <w:color w:val="000000" w:themeColor="text1"/>
              </w:rPr>
            </w:pPr>
          </w:p>
          <w:p w:rsidR="003B4051" w:rsidRDefault="003B4051" w:rsidP="003B4051">
            <w:pPr>
              <w:jc w:val="both"/>
              <w:rPr>
                <w:bCs/>
                <w:color w:val="000000" w:themeColor="text1"/>
              </w:rPr>
            </w:pPr>
            <w:r w:rsidRPr="00C81DA9">
              <w:rPr>
                <w:bCs/>
                <w:color w:val="000000" w:themeColor="text1"/>
              </w:rPr>
              <w:t>We recognise the importance of your health and wellbeing offering</w:t>
            </w:r>
            <w:r>
              <w:rPr>
                <w:bCs/>
                <w:color w:val="000000" w:themeColor="text1"/>
              </w:rPr>
              <w:t>:</w:t>
            </w:r>
          </w:p>
          <w:p w:rsidR="003B4051" w:rsidRPr="00C81DA9" w:rsidRDefault="003B4051" w:rsidP="003B4051">
            <w:pPr>
              <w:jc w:val="both"/>
              <w:rPr>
                <w:color w:val="000000" w:themeColor="text1"/>
              </w:rPr>
            </w:pPr>
            <w:r w:rsidRPr="00C81DA9">
              <w:rPr>
                <w:bCs/>
                <w:color w:val="000000" w:themeColor="text1"/>
              </w:rPr>
              <w:t xml:space="preserve"> </w:t>
            </w:r>
          </w:p>
          <w:p w:rsidR="003B4051" w:rsidRPr="00DB3705" w:rsidRDefault="003B4051" w:rsidP="003B4051">
            <w:pPr>
              <w:pStyle w:val="ListParagraph"/>
              <w:numPr>
                <w:ilvl w:val="0"/>
                <w:numId w:val="29"/>
              </w:numPr>
              <w:jc w:val="both"/>
              <w:rPr>
                <w:color w:val="000000" w:themeColor="text1"/>
              </w:rPr>
            </w:pPr>
            <w:r>
              <w:rPr>
                <w:color w:val="000000" w:themeColor="text1"/>
              </w:rPr>
              <w:t xml:space="preserve">SCARF Programme – a </w:t>
            </w:r>
            <w:proofErr w:type="spellStart"/>
            <w:r>
              <w:rPr>
                <w:color w:val="000000" w:themeColor="text1"/>
              </w:rPr>
              <w:t>wrap around</w:t>
            </w:r>
            <w:proofErr w:type="spellEnd"/>
            <w:r>
              <w:rPr>
                <w:color w:val="000000" w:themeColor="text1"/>
              </w:rPr>
              <w:t xml:space="preserve"> programme to support our employees to look after their physical, emotional and mental wellbeing. </w:t>
            </w:r>
          </w:p>
          <w:p w:rsidR="003B4051" w:rsidRDefault="003B4051" w:rsidP="003B4051">
            <w:pPr>
              <w:pStyle w:val="ListParagraph"/>
              <w:numPr>
                <w:ilvl w:val="0"/>
                <w:numId w:val="29"/>
              </w:numPr>
              <w:jc w:val="both"/>
              <w:rPr>
                <w:color w:val="000000" w:themeColor="text1"/>
              </w:rPr>
            </w:pPr>
            <w:r>
              <w:rPr>
                <w:color w:val="000000" w:themeColor="text1"/>
              </w:rPr>
              <w:t>Protected Wellbeing hours</w:t>
            </w:r>
          </w:p>
          <w:p w:rsidR="003B4051" w:rsidRPr="00A416BD" w:rsidRDefault="003B4051" w:rsidP="003B4051">
            <w:pPr>
              <w:pStyle w:val="ListParagraph"/>
              <w:numPr>
                <w:ilvl w:val="0"/>
                <w:numId w:val="29"/>
              </w:numPr>
              <w:jc w:val="both"/>
              <w:rPr>
                <w:color w:val="000000" w:themeColor="text1"/>
              </w:rPr>
            </w:pPr>
            <w:r w:rsidRPr="00A416BD">
              <w:rPr>
                <w:color w:val="000000" w:themeColor="text1"/>
              </w:rPr>
              <w:t xml:space="preserve">Workplace health support provided by our Occupational Health service including </w:t>
            </w:r>
            <w:r>
              <w:rPr>
                <w:color w:val="000000" w:themeColor="text1"/>
              </w:rPr>
              <w:t>s</w:t>
            </w:r>
            <w:r w:rsidRPr="00A416BD">
              <w:rPr>
                <w:color w:val="000000" w:themeColor="text1"/>
              </w:rPr>
              <w:t>taff counselling</w:t>
            </w:r>
            <w:r>
              <w:rPr>
                <w:color w:val="000000" w:themeColor="text1"/>
              </w:rPr>
              <w:t xml:space="preserve"> and physiotherapy</w:t>
            </w:r>
          </w:p>
          <w:p w:rsidR="003B4051" w:rsidRDefault="003B4051" w:rsidP="003B4051">
            <w:pPr>
              <w:pStyle w:val="ListParagraph"/>
              <w:numPr>
                <w:ilvl w:val="0"/>
                <w:numId w:val="29"/>
              </w:numPr>
              <w:jc w:val="both"/>
              <w:rPr>
                <w:color w:val="000000" w:themeColor="text1"/>
              </w:rPr>
            </w:pPr>
            <w:r>
              <w:rPr>
                <w:color w:val="000000" w:themeColor="text1"/>
              </w:rPr>
              <w:t xml:space="preserve">Well Men’s Support </w:t>
            </w:r>
          </w:p>
          <w:p w:rsidR="003B4051" w:rsidRPr="00DB3705" w:rsidRDefault="003B4051" w:rsidP="003B4051">
            <w:pPr>
              <w:pStyle w:val="ListParagraph"/>
              <w:numPr>
                <w:ilvl w:val="0"/>
                <w:numId w:val="29"/>
              </w:numPr>
              <w:jc w:val="both"/>
              <w:rPr>
                <w:color w:val="000000" w:themeColor="text1"/>
              </w:rPr>
            </w:pPr>
            <w:r>
              <w:rPr>
                <w:color w:val="000000" w:themeColor="text1"/>
              </w:rPr>
              <w:t>Well Women’s Support</w:t>
            </w:r>
          </w:p>
          <w:p w:rsidR="003B4051" w:rsidRPr="000D021C" w:rsidRDefault="003B4051" w:rsidP="003B4051">
            <w:pPr>
              <w:pStyle w:val="ListParagraph"/>
              <w:jc w:val="both"/>
              <w:rPr>
                <w:color w:val="000000" w:themeColor="text1"/>
              </w:rPr>
            </w:pPr>
          </w:p>
          <w:p w:rsidR="00DB4121" w:rsidRPr="003B4051" w:rsidRDefault="003B4051" w:rsidP="0086613F">
            <w:pPr>
              <w:jc w:val="both"/>
              <w:rPr>
                <w:color w:val="000000" w:themeColor="text1"/>
              </w:rPr>
            </w:pPr>
            <w:r w:rsidRPr="00DB3705">
              <w:rPr>
                <w:color w:val="000000" w:themeColor="text1"/>
              </w:rPr>
              <w:t xml:space="preserve">We have teamed up with </w:t>
            </w:r>
            <w:proofErr w:type="spellStart"/>
            <w:r w:rsidRPr="00DB3705">
              <w:rPr>
                <w:color w:val="000000" w:themeColor="text1"/>
              </w:rPr>
              <w:t>Vivup</w:t>
            </w:r>
            <w:proofErr w:type="spellEnd"/>
            <w:r w:rsidRPr="00DB3705">
              <w:rPr>
                <w:color w:val="000000" w:themeColor="text1"/>
              </w:rPr>
              <w:t xml:space="preserve">, our health and wellbeing partner to bring you a selection of exciting benefit designed to boost your mental, physical and financial wellness (bike shop, cycle to work, lifestyle savings, gym membership, home and electronics, travel and leisure) and offer </w:t>
            </w:r>
            <w:r>
              <w:rPr>
                <w:color w:val="000000" w:themeColor="text1"/>
              </w:rPr>
              <w:t>a Car</w:t>
            </w:r>
            <w:r w:rsidRPr="00DB3705">
              <w:rPr>
                <w:color w:val="000000" w:themeColor="text1"/>
              </w:rPr>
              <w:t xml:space="preserve"> Lease </w:t>
            </w:r>
            <w:r>
              <w:rPr>
                <w:color w:val="000000" w:themeColor="text1"/>
              </w:rPr>
              <w:t>Scheme.</w:t>
            </w:r>
          </w:p>
          <w:p w:rsidR="00DB4121" w:rsidRPr="00DB4121" w:rsidRDefault="00DB4121" w:rsidP="0086613F">
            <w:pPr>
              <w:jc w:val="both"/>
              <w:rPr>
                <w:rFonts w:cstheme="minorHAnsi"/>
                <w:b/>
                <w:color w:val="000000" w:themeColor="text1"/>
              </w:rPr>
            </w:pPr>
            <w:bookmarkStart w:id="1" w:name="_GoBack"/>
            <w:bookmarkEnd w:id="1"/>
          </w:p>
        </w:tc>
      </w:tr>
    </w:tbl>
    <w:p w:rsidR="00E00D9E" w:rsidRDefault="00E00D9E" w:rsidP="001D02F1">
      <w:pPr>
        <w:spacing w:after="0" w:line="240" w:lineRule="auto"/>
        <w:jc w:val="both"/>
        <w:rPr>
          <w:sz w:val="24"/>
          <w:szCs w:val="24"/>
        </w:rPr>
      </w:pPr>
    </w:p>
    <w:sectPr w:rsidR="00E00D9E" w:rsidSect="00DB4121">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06A" w:rsidRDefault="00BF106A" w:rsidP="00BF106A">
      <w:pPr>
        <w:spacing w:after="0" w:line="240" w:lineRule="auto"/>
      </w:pPr>
      <w:r>
        <w:separator/>
      </w:r>
    </w:p>
  </w:endnote>
  <w:endnote w:type="continuationSeparator" w:id="0">
    <w:p w:rsidR="00BF106A" w:rsidRDefault="00BF106A" w:rsidP="00BF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06A" w:rsidRDefault="00BF106A" w:rsidP="00BF106A">
      <w:pPr>
        <w:spacing w:after="0" w:line="240" w:lineRule="auto"/>
      </w:pPr>
      <w:r>
        <w:separator/>
      </w:r>
    </w:p>
  </w:footnote>
  <w:footnote w:type="continuationSeparator" w:id="0">
    <w:p w:rsidR="00BF106A" w:rsidRDefault="00BF106A" w:rsidP="00BF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F1" w:rsidRDefault="001D02F1" w:rsidP="00DB4121">
    <w:pPr>
      <w:pStyle w:val="Header"/>
      <w:tabs>
        <w:tab w:val="clear" w:pos="4513"/>
        <w:tab w:val="clear" w:pos="9026"/>
      </w:tabs>
      <w:jc w:val="center"/>
      <w:rPr>
        <w:b/>
        <w:sz w:val="28"/>
        <w:szCs w:val="28"/>
      </w:rPr>
    </w:pPr>
  </w:p>
  <w:p w:rsidR="001D02F1" w:rsidRDefault="001D02F1" w:rsidP="00DB4121">
    <w:pPr>
      <w:pStyle w:val="Header"/>
      <w:tabs>
        <w:tab w:val="clear" w:pos="4513"/>
        <w:tab w:val="clear" w:pos="9026"/>
      </w:tabs>
      <w:jc w:val="center"/>
      <w:rPr>
        <w:b/>
        <w:sz w:val="28"/>
        <w:szCs w:val="28"/>
      </w:rPr>
    </w:pPr>
  </w:p>
  <w:p w:rsidR="00BF106A" w:rsidRPr="00DB4121" w:rsidRDefault="00021837" w:rsidP="00DB4121">
    <w:pPr>
      <w:pStyle w:val="Header"/>
      <w:tabs>
        <w:tab w:val="clear" w:pos="4513"/>
        <w:tab w:val="clear" w:pos="9026"/>
      </w:tabs>
      <w:jc w:val="center"/>
      <w:rPr>
        <w:b/>
        <w:sz w:val="28"/>
        <w:szCs w:val="28"/>
      </w:rPr>
    </w:pPr>
    <w:r w:rsidRPr="001D02F1">
      <w:rPr>
        <w:b/>
        <w:noProof/>
        <w:sz w:val="28"/>
        <w:szCs w:val="28"/>
        <w:lang w:eastAsia="en-GB"/>
      </w:rPr>
      <w:drawing>
        <wp:anchor distT="0" distB="0" distL="114300" distR="114300" simplePos="0" relativeHeight="251658240" behindDoc="0" locked="0" layoutInCell="1" allowOverlap="1">
          <wp:simplePos x="0" y="0"/>
          <wp:positionH relativeFrom="column">
            <wp:posOffset>4069080</wp:posOffset>
          </wp:positionH>
          <wp:positionV relativeFrom="paragraph">
            <wp:posOffset>-394970</wp:posOffset>
          </wp:positionV>
          <wp:extent cx="1120140" cy="11201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140" cy="1120140"/>
                  </a:xfrm>
                  <a:prstGeom prst="rect">
                    <a:avLst/>
                  </a:prstGeom>
                </pic:spPr>
              </pic:pic>
            </a:graphicData>
          </a:graphic>
          <wp14:sizeRelH relativeFrom="margin">
            <wp14:pctWidth>0</wp14:pctWidth>
          </wp14:sizeRelH>
          <wp14:sizeRelV relativeFrom="margin">
            <wp14:pctHeight>0</wp14:pctHeight>
          </wp14:sizeRelV>
        </wp:anchor>
      </w:drawing>
    </w:r>
    <w:r w:rsidRPr="001D02F1">
      <w:rPr>
        <w:b/>
        <w:noProof/>
        <w:sz w:val="28"/>
        <w:szCs w:val="28"/>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-438150</wp:posOffset>
          </wp:positionV>
          <wp:extent cx="1181100" cy="1191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NHS CIRCLE 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1191260"/>
                  </a:xfrm>
                  <a:prstGeom prst="rect">
                    <a:avLst/>
                  </a:prstGeom>
                </pic:spPr>
              </pic:pic>
            </a:graphicData>
          </a:graphic>
          <wp14:sizeRelH relativeFrom="margin">
            <wp14:pctWidth>0</wp14:pctWidth>
          </wp14:sizeRelH>
          <wp14:sizeRelV relativeFrom="margin">
            <wp14:pctHeight>0</wp14:pctHeight>
          </wp14:sizeRelV>
        </wp:anchor>
      </w:drawing>
    </w:r>
    <w:r w:rsidR="00DB4121" w:rsidRPr="001D02F1">
      <w:rPr>
        <w:b/>
        <w:sz w:val="28"/>
        <w:szCs w:val="28"/>
      </w:rPr>
      <w:t>A</w:t>
    </w:r>
    <w:r w:rsidR="00DB4121" w:rsidRPr="00DB4121">
      <w:rPr>
        <w:b/>
        <w:sz w:val="28"/>
        <w:szCs w:val="28"/>
      </w:rPr>
      <w:t>ppendix to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4AB0"/>
    <w:multiLevelType w:val="hybridMultilevel"/>
    <w:tmpl w:val="8584A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A4F43"/>
    <w:multiLevelType w:val="hybridMultilevel"/>
    <w:tmpl w:val="1A3E2E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3B2BC9"/>
    <w:multiLevelType w:val="hybridMultilevel"/>
    <w:tmpl w:val="EF28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A10F6"/>
    <w:multiLevelType w:val="hybridMultilevel"/>
    <w:tmpl w:val="FB6E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02131"/>
    <w:multiLevelType w:val="hybridMultilevel"/>
    <w:tmpl w:val="25AA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57C4C"/>
    <w:multiLevelType w:val="hybridMultilevel"/>
    <w:tmpl w:val="B07E5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8303FA"/>
    <w:multiLevelType w:val="hybridMultilevel"/>
    <w:tmpl w:val="62A8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04394"/>
    <w:multiLevelType w:val="hybridMultilevel"/>
    <w:tmpl w:val="F9AA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210C2"/>
    <w:multiLevelType w:val="hybridMultilevel"/>
    <w:tmpl w:val="18E2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A5DC7"/>
    <w:multiLevelType w:val="multilevel"/>
    <w:tmpl w:val="CA96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4C5657"/>
    <w:multiLevelType w:val="hybridMultilevel"/>
    <w:tmpl w:val="2FA06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BA3294"/>
    <w:multiLevelType w:val="multilevel"/>
    <w:tmpl w:val="13A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243F84"/>
    <w:multiLevelType w:val="multilevel"/>
    <w:tmpl w:val="DD16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0869D6"/>
    <w:multiLevelType w:val="hybridMultilevel"/>
    <w:tmpl w:val="0A2A3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B53E8"/>
    <w:multiLevelType w:val="hybridMultilevel"/>
    <w:tmpl w:val="70BE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103CE"/>
    <w:multiLevelType w:val="multilevel"/>
    <w:tmpl w:val="4286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C4D6E"/>
    <w:multiLevelType w:val="hybridMultilevel"/>
    <w:tmpl w:val="89FE38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675AA3"/>
    <w:multiLevelType w:val="hybridMultilevel"/>
    <w:tmpl w:val="C4E41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2234E3"/>
    <w:multiLevelType w:val="hybridMultilevel"/>
    <w:tmpl w:val="5D6A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844C4"/>
    <w:multiLevelType w:val="multilevel"/>
    <w:tmpl w:val="4AC0F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4D62C9"/>
    <w:multiLevelType w:val="hybridMultilevel"/>
    <w:tmpl w:val="2DD6B3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523A0B"/>
    <w:multiLevelType w:val="hybridMultilevel"/>
    <w:tmpl w:val="7218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B2BF9"/>
    <w:multiLevelType w:val="hybridMultilevel"/>
    <w:tmpl w:val="66707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C51BAB"/>
    <w:multiLevelType w:val="multilevel"/>
    <w:tmpl w:val="6EF6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202294"/>
    <w:multiLevelType w:val="hybridMultilevel"/>
    <w:tmpl w:val="6DFCF6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041DC8"/>
    <w:multiLevelType w:val="hybridMultilevel"/>
    <w:tmpl w:val="663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C40F6"/>
    <w:multiLevelType w:val="hybridMultilevel"/>
    <w:tmpl w:val="37AE7C5A"/>
    <w:lvl w:ilvl="0" w:tplc="56881B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F22A89"/>
    <w:multiLevelType w:val="multilevel"/>
    <w:tmpl w:val="124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946302"/>
    <w:multiLevelType w:val="hybridMultilevel"/>
    <w:tmpl w:val="125E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0D64F2"/>
    <w:multiLevelType w:val="hybridMultilevel"/>
    <w:tmpl w:val="EC46C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C604F1"/>
    <w:multiLevelType w:val="hybridMultilevel"/>
    <w:tmpl w:val="9626B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0"/>
  </w:num>
  <w:num w:numId="4">
    <w:abstractNumId w:val="19"/>
  </w:num>
  <w:num w:numId="5">
    <w:abstractNumId w:val="7"/>
  </w:num>
  <w:num w:numId="6">
    <w:abstractNumId w:val="4"/>
  </w:num>
  <w:num w:numId="7">
    <w:abstractNumId w:val="21"/>
  </w:num>
  <w:num w:numId="8">
    <w:abstractNumId w:val="30"/>
  </w:num>
  <w:num w:numId="9">
    <w:abstractNumId w:val="26"/>
  </w:num>
  <w:num w:numId="10">
    <w:abstractNumId w:val="20"/>
  </w:num>
  <w:num w:numId="11">
    <w:abstractNumId w:val="6"/>
  </w:num>
  <w:num w:numId="12">
    <w:abstractNumId w:val="15"/>
  </w:num>
  <w:num w:numId="13">
    <w:abstractNumId w:val="8"/>
  </w:num>
  <w:num w:numId="14">
    <w:abstractNumId w:val="18"/>
  </w:num>
  <w:num w:numId="15">
    <w:abstractNumId w:val="25"/>
  </w:num>
  <w:num w:numId="16">
    <w:abstractNumId w:val="1"/>
  </w:num>
  <w:num w:numId="17">
    <w:abstractNumId w:val="13"/>
  </w:num>
  <w:num w:numId="18">
    <w:abstractNumId w:val="14"/>
  </w:num>
  <w:num w:numId="19">
    <w:abstractNumId w:val="9"/>
  </w:num>
  <w:num w:numId="20">
    <w:abstractNumId w:val="11"/>
  </w:num>
  <w:num w:numId="21">
    <w:abstractNumId w:val="23"/>
  </w:num>
  <w:num w:numId="22">
    <w:abstractNumId w:val="27"/>
  </w:num>
  <w:num w:numId="23">
    <w:abstractNumId w:val="12"/>
  </w:num>
  <w:num w:numId="24">
    <w:abstractNumId w:val="10"/>
  </w:num>
  <w:num w:numId="25">
    <w:abstractNumId w:val="17"/>
  </w:num>
  <w:num w:numId="26">
    <w:abstractNumId w:val="5"/>
  </w:num>
  <w:num w:numId="27">
    <w:abstractNumId w:val="29"/>
  </w:num>
  <w:num w:numId="28">
    <w:abstractNumId w:val="24"/>
  </w:num>
  <w:num w:numId="29">
    <w:abstractNumId w:val="22"/>
  </w:num>
  <w:num w:numId="30">
    <w:abstractNumId w:val="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6A"/>
    <w:rsid w:val="00021837"/>
    <w:rsid w:val="001D02F1"/>
    <w:rsid w:val="00230CC2"/>
    <w:rsid w:val="00231CAD"/>
    <w:rsid w:val="0024423E"/>
    <w:rsid w:val="002478C6"/>
    <w:rsid w:val="00275801"/>
    <w:rsid w:val="002C7BF2"/>
    <w:rsid w:val="002D660F"/>
    <w:rsid w:val="002E39DF"/>
    <w:rsid w:val="003B4051"/>
    <w:rsid w:val="003C3D6C"/>
    <w:rsid w:val="00441ACB"/>
    <w:rsid w:val="004628D2"/>
    <w:rsid w:val="00482951"/>
    <w:rsid w:val="004855E2"/>
    <w:rsid w:val="004B3739"/>
    <w:rsid w:val="00541762"/>
    <w:rsid w:val="00557331"/>
    <w:rsid w:val="005866B6"/>
    <w:rsid w:val="00602D69"/>
    <w:rsid w:val="006106EE"/>
    <w:rsid w:val="00635434"/>
    <w:rsid w:val="006B4F15"/>
    <w:rsid w:val="006E62B4"/>
    <w:rsid w:val="006E7192"/>
    <w:rsid w:val="006F480F"/>
    <w:rsid w:val="00793C49"/>
    <w:rsid w:val="007B3C6C"/>
    <w:rsid w:val="007E6034"/>
    <w:rsid w:val="008308CE"/>
    <w:rsid w:val="008978DF"/>
    <w:rsid w:val="008F044C"/>
    <w:rsid w:val="0096119E"/>
    <w:rsid w:val="00992C4D"/>
    <w:rsid w:val="009C3FCB"/>
    <w:rsid w:val="009D4BCE"/>
    <w:rsid w:val="009F591A"/>
    <w:rsid w:val="00AA0144"/>
    <w:rsid w:val="00AB0277"/>
    <w:rsid w:val="00AD1F27"/>
    <w:rsid w:val="00BF106A"/>
    <w:rsid w:val="00C8246F"/>
    <w:rsid w:val="00C93F10"/>
    <w:rsid w:val="00C94946"/>
    <w:rsid w:val="00CB54E9"/>
    <w:rsid w:val="00D174E4"/>
    <w:rsid w:val="00D47CDA"/>
    <w:rsid w:val="00DB4121"/>
    <w:rsid w:val="00E00D9E"/>
    <w:rsid w:val="00E13680"/>
    <w:rsid w:val="00E310BE"/>
    <w:rsid w:val="00E64C92"/>
    <w:rsid w:val="00EC55D0"/>
    <w:rsid w:val="00F07D73"/>
    <w:rsid w:val="00F14D2E"/>
    <w:rsid w:val="00F75F2D"/>
    <w:rsid w:val="00FF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65315"/>
  <w15:chartTrackingRefBased/>
  <w15:docId w15:val="{CE301797-6D38-443B-A128-FDCC858A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06A"/>
  </w:style>
  <w:style w:type="paragraph" w:styleId="Footer">
    <w:name w:val="footer"/>
    <w:basedOn w:val="Normal"/>
    <w:link w:val="FooterChar"/>
    <w:uiPriority w:val="99"/>
    <w:unhideWhenUsed/>
    <w:rsid w:val="00BF1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06A"/>
  </w:style>
  <w:style w:type="table" w:styleId="TableGrid">
    <w:name w:val="Table Grid"/>
    <w:basedOn w:val="TableNormal"/>
    <w:uiPriority w:val="39"/>
    <w:rsid w:val="003C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1A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B54E9"/>
    <w:pPr>
      <w:ind w:left="720"/>
      <w:contextualSpacing/>
    </w:pPr>
  </w:style>
  <w:style w:type="character" w:customStyle="1" w:styleId="normaltextrun">
    <w:name w:val="normaltextrun"/>
    <w:basedOn w:val="DefaultParagraphFont"/>
    <w:rsid w:val="00557331"/>
  </w:style>
  <w:style w:type="character" w:customStyle="1" w:styleId="eop">
    <w:name w:val="eop"/>
    <w:basedOn w:val="DefaultParagraphFont"/>
    <w:rsid w:val="00557331"/>
  </w:style>
  <w:style w:type="character" w:styleId="Hyperlink">
    <w:name w:val="Hyperlink"/>
    <w:basedOn w:val="DefaultParagraphFont"/>
    <w:uiPriority w:val="99"/>
    <w:unhideWhenUsed/>
    <w:rsid w:val="00557331"/>
    <w:rPr>
      <w:color w:val="0563C1" w:themeColor="hyperlink"/>
      <w:u w:val="single"/>
    </w:rPr>
  </w:style>
  <w:style w:type="paragraph" w:styleId="NoSpacing">
    <w:name w:val="No Spacing"/>
    <w:uiPriority w:val="1"/>
    <w:qFormat/>
    <w:rsid w:val="004628D2"/>
    <w:pPr>
      <w:spacing w:after="0" w:line="240" w:lineRule="auto"/>
    </w:pPr>
  </w:style>
  <w:style w:type="paragraph" w:styleId="BodyText">
    <w:name w:val="Body Text"/>
    <w:basedOn w:val="Normal"/>
    <w:link w:val="BodyTextChar"/>
    <w:uiPriority w:val="99"/>
    <w:semiHidden/>
    <w:unhideWhenUsed/>
    <w:rsid w:val="00541762"/>
    <w:pPr>
      <w:spacing w:after="120" w:line="276" w:lineRule="auto"/>
    </w:pPr>
    <w:rPr>
      <w:rFonts w:ascii="Arial" w:hAnsi="Arial"/>
    </w:rPr>
  </w:style>
  <w:style w:type="character" w:customStyle="1" w:styleId="BodyTextChar">
    <w:name w:val="Body Text Char"/>
    <w:basedOn w:val="DefaultParagraphFont"/>
    <w:link w:val="BodyText"/>
    <w:uiPriority w:val="99"/>
    <w:semiHidden/>
    <w:rsid w:val="00541762"/>
    <w:rPr>
      <w:rFonts w:ascii="Arial" w:hAnsi="Arial"/>
    </w:rPr>
  </w:style>
  <w:style w:type="paragraph" w:customStyle="1" w:styleId="Default">
    <w:name w:val="Default"/>
    <w:rsid w:val="0054176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93C49"/>
    <w:rPr>
      <w:color w:val="954F72" w:themeColor="followedHyperlink"/>
      <w:u w:val="single"/>
    </w:rPr>
  </w:style>
  <w:style w:type="character" w:styleId="Strong">
    <w:name w:val="Strong"/>
    <w:basedOn w:val="DefaultParagraphFont"/>
    <w:uiPriority w:val="22"/>
    <w:qFormat/>
    <w:rsid w:val="002C7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13295">
      <w:bodyDiv w:val="1"/>
      <w:marLeft w:val="0"/>
      <w:marRight w:val="0"/>
      <w:marTop w:val="0"/>
      <w:marBottom w:val="0"/>
      <w:divBdr>
        <w:top w:val="none" w:sz="0" w:space="0" w:color="auto"/>
        <w:left w:val="none" w:sz="0" w:space="0" w:color="auto"/>
        <w:bottom w:val="none" w:sz="0" w:space="0" w:color="auto"/>
        <w:right w:val="none" w:sz="0" w:space="0" w:color="auto"/>
      </w:divBdr>
    </w:div>
    <w:div w:id="18034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Lauren (RCD)</dc:creator>
  <cp:keywords/>
  <dc:description/>
  <cp:lastModifiedBy>Booth Nigel [RCD]</cp:lastModifiedBy>
  <cp:revision>2</cp:revision>
  <dcterms:created xsi:type="dcterms:W3CDTF">2025-01-02T07:58:00Z</dcterms:created>
  <dcterms:modified xsi:type="dcterms:W3CDTF">2025-01-02T07:58:00Z</dcterms:modified>
</cp:coreProperties>
</file>